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7E" w:rsidRDefault="00347B7E" w:rsidP="00E04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97155</wp:posOffset>
            </wp:positionV>
            <wp:extent cx="1114425" cy="1000125"/>
            <wp:effectExtent l="19050" t="0" r="9525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B7E" w:rsidRDefault="0051425F" w:rsidP="00347B7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47B7E">
        <w:rPr>
          <w:rFonts w:ascii="Times New Roman" w:hAnsi="Times New Roman" w:cs="Times New Roman"/>
          <w:b/>
          <w:bCs/>
          <w:sz w:val="40"/>
          <w:szCs w:val="40"/>
        </w:rPr>
        <w:t>Tájé</w:t>
      </w:r>
      <w:r w:rsidR="00347B7E">
        <w:rPr>
          <w:rFonts w:ascii="Times New Roman" w:hAnsi="Times New Roman" w:cs="Times New Roman"/>
          <w:b/>
          <w:bCs/>
          <w:sz w:val="40"/>
          <w:szCs w:val="40"/>
        </w:rPr>
        <w:t>koztató a hulladékudvarok</w:t>
      </w:r>
    </w:p>
    <w:p w:rsidR="00E31DF9" w:rsidRPr="00347B7E" w:rsidRDefault="00347B7E" w:rsidP="00A1276C">
      <w:pPr>
        <w:spacing w:after="25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nyitva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1425F" w:rsidRPr="00347B7E">
        <w:rPr>
          <w:rFonts w:ascii="Times New Roman" w:hAnsi="Times New Roman" w:cs="Times New Roman"/>
          <w:b/>
          <w:bCs/>
          <w:sz w:val="40"/>
          <w:szCs w:val="40"/>
        </w:rPr>
        <w:t>tartásáról</w:t>
      </w:r>
    </w:p>
    <w:p w:rsidR="00E04836" w:rsidRDefault="00E04836" w:rsidP="00323AB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B07A8E" w:rsidRDefault="0051425F" w:rsidP="00323AB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23AB9">
        <w:rPr>
          <w:rFonts w:ascii="Times New Roman" w:hAnsi="Times New Roman" w:cs="Times New Roman"/>
          <w:sz w:val="24"/>
          <w:szCs w:val="24"/>
        </w:rPr>
        <w:t>A</w:t>
      </w:r>
      <w:r w:rsidR="0029744C" w:rsidRPr="00323AB9">
        <w:rPr>
          <w:rFonts w:ascii="Times New Roman" w:hAnsi="Times New Roman" w:cs="Times New Roman"/>
          <w:sz w:val="24"/>
          <w:szCs w:val="24"/>
        </w:rPr>
        <w:t xml:space="preserve">z FBH-NP Nonprofit Kft. szolgáltatási területéhez tartozó települések lakosai számára </w:t>
      </w:r>
      <w:r w:rsidR="007558C5"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="008F4898">
        <w:rPr>
          <w:rFonts w:ascii="Times New Roman" w:hAnsi="Times New Roman" w:cs="Times New Roman"/>
          <w:b/>
          <w:bCs/>
          <w:sz w:val="24"/>
          <w:szCs w:val="24"/>
        </w:rPr>
        <w:t>augusztus 3</w:t>
      </w:r>
      <w:r w:rsidR="0029744C" w:rsidRPr="00323AB9">
        <w:rPr>
          <w:rFonts w:ascii="Times New Roman" w:hAnsi="Times New Roman" w:cs="Times New Roman"/>
          <w:b/>
          <w:bCs/>
          <w:sz w:val="24"/>
          <w:szCs w:val="24"/>
        </w:rPr>
        <w:t>. napjától</w:t>
      </w:r>
      <w:r w:rsidR="0029744C" w:rsidRPr="00323AB9">
        <w:rPr>
          <w:rFonts w:ascii="Times New Roman" w:hAnsi="Times New Roman" w:cs="Times New Roman"/>
          <w:sz w:val="24"/>
          <w:szCs w:val="24"/>
        </w:rPr>
        <w:t xml:space="preserve"> </w:t>
      </w:r>
      <w:r w:rsidR="007558C5">
        <w:rPr>
          <w:rFonts w:ascii="Times New Roman" w:hAnsi="Times New Roman" w:cs="Times New Roman"/>
          <w:sz w:val="24"/>
          <w:szCs w:val="24"/>
        </w:rPr>
        <w:t xml:space="preserve">a </w:t>
      </w:r>
      <w:r w:rsidR="0029744C" w:rsidRPr="00323AB9">
        <w:rPr>
          <w:rFonts w:ascii="Times New Roman" w:hAnsi="Times New Roman" w:cs="Times New Roman"/>
          <w:sz w:val="24"/>
          <w:szCs w:val="24"/>
        </w:rPr>
        <w:t>hulladékudvarok</w:t>
      </w:r>
      <w:r w:rsidR="00EF13FA" w:rsidRPr="00323AB9">
        <w:rPr>
          <w:rFonts w:ascii="Times New Roman" w:hAnsi="Times New Roman" w:cs="Times New Roman"/>
          <w:sz w:val="24"/>
          <w:szCs w:val="24"/>
        </w:rPr>
        <w:t xml:space="preserve"> </w:t>
      </w:r>
      <w:r w:rsidR="007558C5">
        <w:rPr>
          <w:rFonts w:ascii="Times New Roman" w:hAnsi="Times New Roman" w:cs="Times New Roman"/>
          <w:sz w:val="24"/>
          <w:szCs w:val="24"/>
        </w:rPr>
        <w:t>az alábbi nyitva tartással üzemelnek: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8"/>
        <w:gridCol w:w="2410"/>
        <w:gridCol w:w="652"/>
        <w:gridCol w:w="652"/>
        <w:gridCol w:w="652"/>
        <w:gridCol w:w="652"/>
        <w:gridCol w:w="652"/>
      </w:tblGrid>
      <w:tr w:rsidR="00DA55DC" w:rsidRPr="00DA55DC" w:rsidTr="00DA55DC">
        <w:trPr>
          <w:trHeight w:val="60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lang w:eastAsia="hu-HU"/>
              </w:rPr>
              <w:t>Hulladékudvar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Nyitva-tartás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2020. évben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további </w:t>
            </w:r>
          </w:p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szombati nyitva tartások</w:t>
            </w: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br/>
              <w:t>8:00 - 12.00</w:t>
            </w:r>
          </w:p>
        </w:tc>
      </w:tr>
      <w:tr w:rsidR="00DA55DC" w:rsidRPr="00DA55DC" w:rsidTr="00DA55DC">
        <w:trPr>
          <w:trHeight w:val="417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aug.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szept.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okt.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nov.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dec.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Bácsalmás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6430 Bácsalmás, 0582/2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csütörtök: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péntek: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Baja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6500 Baja, Bokodi út 10020/8 </w:t>
            </w:r>
            <w:proofErr w:type="spellStart"/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hrsz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csütörtök: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péntek: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Csátalja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6523 Csátalja, 0312/7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kedd: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szerda: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Csongrád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6640 Csongrád, </w:t>
            </w:r>
            <w:proofErr w:type="spellStart"/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Kéttemető</w:t>
            </w:r>
            <w:proofErr w:type="spellEnd"/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út 3670/1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csütörtök: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péntek: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Jánoshalma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6440 Jánoshalma, 0120/15.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csütörtök: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péntek: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Kalocsa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6300 Kalocsa, 021/30.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hétfőtől - szombatig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8:00 - 16:00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Kecel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6237 Kecel, 0446/7.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kedd: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szerda: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28.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Kiskőrös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6200 Kiskőrös, Izsáki út 1783/2.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csütörtök: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péntek: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Kiskunfélegyháza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6100 Kiskunfélegyháza, Csongrádi út 2173/12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kedd: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szerda: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28.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Kiskunhalas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6400 Kiskunhalas, Vállalkozók útja 6023/10.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csütörtök: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péntek: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Kiskunmajsa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6120 Kiskunmajsa, </w:t>
            </w:r>
            <w:proofErr w:type="spellStart"/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Marispuszta</w:t>
            </w:r>
            <w:proofErr w:type="spellEnd"/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0329/65.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kedd: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szerda: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Makó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6900 Makó, Külterület 0141/84.sz.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hétfőtől - péntekig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8:00 - 16:00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Mórahalom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6782 Mórahalom, 081/17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hétfőtől - szombatig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8:00 - 16:00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Soltvadkert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6230 Soltvadkert, 0218/8.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kedd: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szerda: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Sükösd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6346 Sükösd, Daráló utca 062/27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kedd: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szerda: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28.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Szentes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6600 Szentes, Külterület 01398/24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hétfőtől - péntekig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8:00 - 16:00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DA55DC" w:rsidRDefault="00DA55DC" w:rsidP="00DA55DC">
      <w:pPr>
        <w:tabs>
          <w:tab w:val="left" w:pos="3915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55DC" w:rsidRDefault="00DA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47B7E" w:rsidRPr="00347B7E" w:rsidRDefault="0092093D" w:rsidP="00347B7E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347B7E">
        <w:rPr>
          <w:rFonts w:ascii="Times New Roman" w:hAnsi="Times New Roman" w:cs="Times New Roman"/>
        </w:rPr>
        <w:lastRenderedPageBreak/>
        <w:t>A</w:t>
      </w:r>
      <w:r w:rsidR="00C03E3A" w:rsidRPr="00347B7E">
        <w:rPr>
          <w:rFonts w:ascii="Times New Roman" w:hAnsi="Times New Roman" w:cs="Times New Roman"/>
        </w:rPr>
        <w:t xml:space="preserve"> </w:t>
      </w:r>
      <w:r w:rsidR="00EF13FA" w:rsidRPr="00347B7E">
        <w:rPr>
          <w:rFonts w:ascii="Times New Roman" w:hAnsi="Times New Roman" w:cs="Times New Roman"/>
        </w:rPr>
        <w:t>hulladékudvarokban a</w:t>
      </w:r>
      <w:r w:rsidR="0029744C" w:rsidRPr="00347B7E">
        <w:rPr>
          <w:rFonts w:ascii="Times New Roman" w:hAnsi="Times New Roman" w:cs="Times New Roman"/>
        </w:rPr>
        <w:t xml:space="preserve"> háztartásokban keletkező szelektíven gyűjtött hulladékok</w:t>
      </w:r>
      <w:r w:rsidR="00EF13FA" w:rsidRPr="00347B7E">
        <w:rPr>
          <w:rFonts w:ascii="Times New Roman" w:hAnsi="Times New Roman" w:cs="Times New Roman"/>
        </w:rPr>
        <w:t xml:space="preserve"> </w:t>
      </w:r>
      <w:r w:rsidR="0029744C" w:rsidRPr="00347B7E">
        <w:rPr>
          <w:rFonts w:ascii="Times New Roman" w:hAnsi="Times New Roman" w:cs="Times New Roman"/>
        </w:rPr>
        <w:t xml:space="preserve">átvételét, munkatársaink abban az esetben tudják teljesíteni, amennyiben a </w:t>
      </w:r>
      <w:r w:rsidR="009A4057" w:rsidRPr="00347B7E">
        <w:rPr>
          <w:rFonts w:ascii="Times New Roman" w:hAnsi="Times New Roman" w:cs="Times New Roman"/>
        </w:rPr>
        <w:t xml:space="preserve">behozni kívánt </w:t>
      </w:r>
      <w:r w:rsidR="0029744C" w:rsidRPr="00347B7E">
        <w:rPr>
          <w:rFonts w:ascii="Times New Roman" w:hAnsi="Times New Roman" w:cs="Times New Roman"/>
        </w:rPr>
        <w:t>hulladék</w:t>
      </w:r>
      <w:r w:rsidR="00EF13FA" w:rsidRPr="00347B7E">
        <w:rPr>
          <w:rFonts w:ascii="Times New Roman" w:hAnsi="Times New Roman" w:cs="Times New Roman"/>
        </w:rPr>
        <w:t xml:space="preserve"> megfelelően szétválogatásra került.</w:t>
      </w:r>
    </w:p>
    <w:p w:rsidR="00347B7E" w:rsidRPr="00347B7E" w:rsidRDefault="00347B7E" w:rsidP="00347B7E">
      <w:pPr>
        <w:spacing w:after="60" w:line="240" w:lineRule="auto"/>
        <w:jc w:val="both"/>
        <w:rPr>
          <w:rFonts w:ascii="Times New Roman" w:hAnsi="Times New Roman" w:cs="Times New Roman"/>
          <w:b/>
        </w:rPr>
      </w:pPr>
      <w:r w:rsidRPr="00347B7E">
        <w:rPr>
          <w:rFonts w:ascii="Times New Roman" w:hAnsi="Times New Roman" w:cs="Times New Roman"/>
          <w:b/>
        </w:rPr>
        <w:t>FONTOS! A hulladékudvar igénybevétele minden olyan lakos számára térítésmentes, aki felmutatja az FBH-NP Nonprofit Kft. szolgáltatási területéhez tartozó településre vonatkozó lakcímkártyáját, a hulladékszállítási számláját (vevőazonosító igazolására) és a befizetést igazoló bizonylatot (csekk, átutalási megbízás).</w:t>
      </w:r>
    </w:p>
    <w:p w:rsidR="00347B7E" w:rsidRPr="00347B7E" w:rsidRDefault="00347B7E" w:rsidP="00347B7E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47B7E">
        <w:rPr>
          <w:rFonts w:ascii="Times New Roman" w:hAnsi="Times New Roman" w:cs="Times New Roman"/>
          <w:b/>
        </w:rPr>
        <w:t>Fenti dokumentumok bemutatása a hulladék elhelyezésének kötelező adminisztrációjához szükséges, annak hiányában a hulladékot nem áll módunkban átvenni!</w:t>
      </w:r>
    </w:p>
    <w:p w:rsidR="00FE4936" w:rsidRPr="00347B7E" w:rsidRDefault="00C6547E" w:rsidP="00347B7E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347B7E">
        <w:rPr>
          <w:rFonts w:ascii="Times New Roman" w:hAnsi="Times New Roman" w:cs="Times New Roman"/>
        </w:rPr>
        <w:t xml:space="preserve">A hulladékudvarokba az alábbi táblázat alapján </w:t>
      </w:r>
      <w:proofErr w:type="gramStart"/>
      <w:r w:rsidRPr="00347B7E">
        <w:rPr>
          <w:rFonts w:ascii="Times New Roman" w:hAnsi="Times New Roman" w:cs="Times New Roman"/>
        </w:rPr>
        <w:t>kerülnek</w:t>
      </w:r>
      <w:proofErr w:type="gramEnd"/>
      <w:r w:rsidRPr="00347B7E">
        <w:rPr>
          <w:rFonts w:ascii="Times New Roman" w:hAnsi="Times New Roman" w:cs="Times New Roman"/>
        </w:rPr>
        <w:t xml:space="preserve"> átvételre a hulladéktípusok, melyek betartását kiemelten kérjük.</w:t>
      </w:r>
    </w:p>
    <w:tbl>
      <w:tblPr>
        <w:tblW w:w="9993" w:type="dxa"/>
        <w:tblInd w:w="-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3"/>
        <w:gridCol w:w="1838"/>
        <w:gridCol w:w="5811"/>
        <w:gridCol w:w="1701"/>
      </w:tblGrid>
      <w:tr w:rsidR="00C03E3A" w:rsidRPr="00C03E3A" w:rsidTr="00347B7E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megjegyzés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mennyiségi korlát</w:t>
            </w:r>
          </w:p>
        </w:tc>
      </w:tr>
      <w:tr w:rsidR="00C03E3A" w:rsidRPr="00C03E3A" w:rsidTr="00347B7E">
        <w:trPr>
          <w:trHeight w:val="660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nem veszélyes hulladékok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 és nagy elektronikai hulladék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ép, </w:t>
            </w:r>
            <w:proofErr w:type="gram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összeszerelt  (</w:t>
            </w:r>
            <w:proofErr w:type="gram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pl.:híradástechnikai berendezések, háztartási kisgépek, számítógépek, mobiltelefonok, televíziók, hűtő, mosó- mosogató- szárítógép)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200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720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lomhulladék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háztartásokból származó veszélyes hulladékot nem tartalmazó hulladékká váló háztartási eszközök, berendezések, tárgyak (pl.: bútorfélék, textilruhafélék)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 m</w:t>
            </w: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u-HU"/>
              </w:rPr>
              <w:t>3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300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személyautó gumiabroncs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4 db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480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 csomagolási hulladék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kizárólag öblös üveg, csomagolási hulladék (pl.: italos üveg, befőttes </w:t>
            </w:r>
            <w:proofErr w:type="gram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 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nincs mennyiségi korlát</w:t>
            </w:r>
          </w:p>
        </w:tc>
      </w:tr>
      <w:tr w:rsidR="00C03E3A" w:rsidRPr="00C03E3A" w:rsidTr="00347B7E">
        <w:trPr>
          <w:trHeight w:val="1680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egyéb csomagolási </w:t>
            </w:r>
            <w:proofErr w:type="gram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hulladék  (</w:t>
            </w:r>
            <w:proofErr w:type="gram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műanyag, papír, fém, </w:t>
            </w: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tetra-pak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karton)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szennyeződés mentes papír csomagolási hulladék, háztartási felhasználásból keletkező szennyeződés mentes újságpapír, papírhulladék, kartondoboz, szennyeződés mentes műanyag csomagolási hulladék (pl.: műanyag fólia, PET palack), szennyeződés mentes italos karton doboz (pl.: tejes doboz, gyümölcsleves doboz) szennyeződés mentes csomagolási fém hulladék (pl.: sörös doboz, konzerves dobozok)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nincs mennyiségi korlát</w:t>
            </w:r>
          </w:p>
        </w:tc>
      </w:tr>
      <w:tr w:rsidR="00C03E3A" w:rsidRPr="00C03E3A" w:rsidTr="00347B7E">
        <w:trPr>
          <w:trHeight w:val="480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síküveg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lakóépület nyílászárójából származó síküveg, amely mentes a nyílászáró keretétől és tokjától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100kg/év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/ingatlan</w:t>
            </w:r>
          </w:p>
        </w:tc>
      </w:tr>
      <w:tr w:rsidR="00C03E3A" w:rsidRPr="00C03E3A" w:rsidTr="00347B7E">
        <w:trPr>
          <w:trHeight w:val="480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zöld hulladék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lakossági ingatlanokon keletkező kötözőanyagtól, műanyagzsáktól mentes növényhulladék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1m3/év/ingatlan</w:t>
            </w:r>
          </w:p>
        </w:tc>
      </w:tr>
      <w:tr w:rsidR="00C03E3A" w:rsidRPr="00C03E3A" w:rsidTr="00347B7E">
        <w:trPr>
          <w:trHeight w:val="734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lakossági építési törmelék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lakóépület karbantartásából származó szennyeződés mentes beton, égetett agyag tégla, cserép, kerámia hulladék és ezek keveréke, mely egyéb hulladékkal nem szennyezett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1m</w:t>
            </w: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u-HU"/>
              </w:rPr>
              <w:t>3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57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textDirection w:val="btLr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veszélyes hulladékok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használt sütő zsiradék, használt étolaj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háztartási felhasználásból származó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FC0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54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fénycső, izzó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ép állapotú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72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festékek csomagolásai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veszélyes hulladéknak minősülő üres csomagolóanyag hulladék (pl.: kiürült motorolaj flakon, kiürült festékes göngyöleg stb.)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489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maradék festék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háztartási felhasználásból visszamaradó szerves illékony oldószert nem tartalmazó festékmaradék (pl.: diszperziós festék maradék)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48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növényvédő szerek csomagolásai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növényvédő szer nem vehető át, csak növényvédő szer csomagolási hulladék (üres növényvédő szeres doboz)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48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maradék növényvédőszer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kizárólag háztartási felhasználásból származó növényvédőszer maradék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395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szárazelem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432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akkumulátor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ép, összeszerelt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555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veszélyesnek minősülő elektronika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Tv, bontatlan hűtőszekrény, monitor, számítógép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48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fáradt olaj, szintetikus motor-, hajtómű- és kenőolaj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kerti kisgépek, magán használatú gépkocsik hulladékká váló motorolaj hulladéka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</w:tbl>
    <w:p w:rsidR="00D343D6" w:rsidRDefault="00151B96" w:rsidP="00C03E3A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FBH-NP Nonprofit Kft.</w:t>
      </w:r>
    </w:p>
    <w:sectPr w:rsidR="00D343D6" w:rsidSect="00347B7E">
      <w:pgSz w:w="11906" w:h="16838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D67" w:rsidRDefault="00065D67" w:rsidP="00225CAC">
      <w:pPr>
        <w:spacing w:after="0" w:line="240" w:lineRule="auto"/>
      </w:pPr>
      <w:r>
        <w:separator/>
      </w:r>
    </w:p>
  </w:endnote>
  <w:endnote w:type="continuationSeparator" w:id="0">
    <w:p w:rsidR="00065D67" w:rsidRDefault="00065D67" w:rsidP="0022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D67" w:rsidRDefault="00065D67" w:rsidP="00225CAC">
      <w:pPr>
        <w:spacing w:after="0" w:line="240" w:lineRule="auto"/>
      </w:pPr>
      <w:r>
        <w:separator/>
      </w:r>
    </w:p>
  </w:footnote>
  <w:footnote w:type="continuationSeparator" w:id="0">
    <w:p w:rsidR="00065D67" w:rsidRDefault="00065D67" w:rsidP="00225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E31DF9"/>
    <w:rsid w:val="00014894"/>
    <w:rsid w:val="00053610"/>
    <w:rsid w:val="00065D67"/>
    <w:rsid w:val="000774D6"/>
    <w:rsid w:val="000C1A55"/>
    <w:rsid w:val="000F4F54"/>
    <w:rsid w:val="00151B96"/>
    <w:rsid w:val="00170191"/>
    <w:rsid w:val="001A0EAA"/>
    <w:rsid w:val="001E6FC0"/>
    <w:rsid w:val="001F1D6D"/>
    <w:rsid w:val="00225CAC"/>
    <w:rsid w:val="0029744C"/>
    <w:rsid w:val="002C7543"/>
    <w:rsid w:val="002D2FE2"/>
    <w:rsid w:val="00323AB9"/>
    <w:rsid w:val="00347B7E"/>
    <w:rsid w:val="003819EA"/>
    <w:rsid w:val="003B7CDF"/>
    <w:rsid w:val="003B7EF4"/>
    <w:rsid w:val="00433752"/>
    <w:rsid w:val="00470218"/>
    <w:rsid w:val="0049063A"/>
    <w:rsid w:val="004D37D0"/>
    <w:rsid w:val="00513274"/>
    <w:rsid w:val="0051425F"/>
    <w:rsid w:val="00530CE3"/>
    <w:rsid w:val="005541F0"/>
    <w:rsid w:val="005A4BF6"/>
    <w:rsid w:val="005F23E0"/>
    <w:rsid w:val="0060406F"/>
    <w:rsid w:val="0065041B"/>
    <w:rsid w:val="00685AC0"/>
    <w:rsid w:val="006A1F86"/>
    <w:rsid w:val="006C3E01"/>
    <w:rsid w:val="006E0D6F"/>
    <w:rsid w:val="006F6AD6"/>
    <w:rsid w:val="007558C5"/>
    <w:rsid w:val="007F5C3D"/>
    <w:rsid w:val="008F4898"/>
    <w:rsid w:val="0092093D"/>
    <w:rsid w:val="00965A6B"/>
    <w:rsid w:val="009A4057"/>
    <w:rsid w:val="009C13F9"/>
    <w:rsid w:val="00A1276C"/>
    <w:rsid w:val="00A6169F"/>
    <w:rsid w:val="00A914D1"/>
    <w:rsid w:val="00B07A8E"/>
    <w:rsid w:val="00B2772A"/>
    <w:rsid w:val="00B43B6A"/>
    <w:rsid w:val="00B81032"/>
    <w:rsid w:val="00C03E3A"/>
    <w:rsid w:val="00C6547E"/>
    <w:rsid w:val="00CF7481"/>
    <w:rsid w:val="00D03DF8"/>
    <w:rsid w:val="00D343D6"/>
    <w:rsid w:val="00DA55DC"/>
    <w:rsid w:val="00E04836"/>
    <w:rsid w:val="00E31DF9"/>
    <w:rsid w:val="00E701B5"/>
    <w:rsid w:val="00EB046A"/>
    <w:rsid w:val="00EC25F1"/>
    <w:rsid w:val="00EF13FA"/>
    <w:rsid w:val="00F9680F"/>
    <w:rsid w:val="00FE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5C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07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nhideWhenUsed/>
    <w:rsid w:val="0022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5CAC"/>
  </w:style>
  <w:style w:type="paragraph" w:styleId="llb">
    <w:name w:val="footer"/>
    <w:basedOn w:val="Norml"/>
    <w:link w:val="llbChar"/>
    <w:uiPriority w:val="99"/>
    <w:unhideWhenUsed/>
    <w:rsid w:val="0022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5CAC"/>
  </w:style>
  <w:style w:type="character" w:styleId="Hiperhivatkozs">
    <w:name w:val="Hyperlink"/>
    <w:rsid w:val="00225CAC"/>
    <w:rPr>
      <w:color w:val="0000FF"/>
      <w:u w:val="single"/>
    </w:rPr>
  </w:style>
  <w:style w:type="paragraph" w:styleId="Nincstrkz">
    <w:name w:val="No Spacing"/>
    <w:uiPriority w:val="1"/>
    <w:qFormat/>
    <w:rsid w:val="00225C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uiPriority w:val="22"/>
    <w:qFormat/>
    <w:rsid w:val="00225CAC"/>
  </w:style>
  <w:style w:type="character" w:styleId="Kiemels2">
    <w:name w:val="Strong"/>
    <w:basedOn w:val="Bekezdsalapbettpusa"/>
    <w:uiPriority w:val="22"/>
    <w:qFormat/>
    <w:rsid w:val="00225CA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0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F28D-7C5C-4B6E-BCA1-7C747AC6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Csilla</dc:creator>
  <cp:lastModifiedBy>tothseresrita</cp:lastModifiedBy>
  <cp:revision>2</cp:revision>
  <cp:lastPrinted>2020-07-30T05:14:00Z</cp:lastPrinted>
  <dcterms:created xsi:type="dcterms:W3CDTF">2020-07-30T10:49:00Z</dcterms:created>
  <dcterms:modified xsi:type="dcterms:W3CDTF">2020-07-30T10:49:00Z</dcterms:modified>
</cp:coreProperties>
</file>